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0E" w:rsidRDefault="001F40B9"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r>
        <w:rPr>
          <w:rFonts w:ascii="Arial" w:hAnsi="Arial" w:cs="Arial"/>
          <w:b/>
          <w:bCs/>
          <w:sz w:val="22"/>
          <w:szCs w:val="22"/>
        </w:rPr>
        <w:t xml:space="preserve"> </w:t>
      </w:r>
      <w:r w:rsidR="0000030E">
        <w:rPr>
          <w:rFonts w:ascii="Arial" w:hAnsi="Arial" w:cs="Arial"/>
          <w:b/>
          <w:bCs/>
          <w:sz w:val="22"/>
          <w:szCs w:val="22"/>
        </w:rPr>
        <w:t>ARTICLE X.  GRIEVANCE PROCEDURE AND ADVERSE ACTION APPEAL</w:t>
      </w:r>
      <w:r w:rsidR="0000030E">
        <w:rPr>
          <w:rFonts w:ascii="Arial" w:hAnsi="Arial" w:cs="Arial"/>
          <w:sz w:val="22"/>
          <w:szCs w:val="22"/>
        </w:rPr>
        <w:t xml:space="preserve"> </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0" w:name="a_s"/>
      <w:bookmarkEnd w:id="0"/>
      <w:proofErr w:type="gramStart"/>
      <w:r>
        <w:rPr>
          <w:rFonts w:ascii="Arial" w:hAnsi="Arial" w:cs="Arial"/>
          <w:b/>
          <w:bCs/>
          <w:sz w:val="22"/>
          <w:szCs w:val="22"/>
        </w:rPr>
        <w:t>Section 1.</w:t>
      </w:r>
      <w:proofErr w:type="gramEnd"/>
      <w:r>
        <w:rPr>
          <w:rFonts w:ascii="Arial" w:hAnsi="Arial" w:cs="Arial"/>
          <w:b/>
          <w:bCs/>
          <w:sz w:val="22"/>
          <w:szCs w:val="22"/>
        </w:rPr>
        <w:t xml:space="preserve">  Policy</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It is the policy of the Town to provide a just procedure for the presentation, consideration, and disposition of employee grievances.  The purpose of this article is to outline the procedure and to assure all employees that a response to their complaints and grievances will be prompt and fair.</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utilizing the grievance procedures shall not be subjected to retaliation or any form of harassment from supervisors or employees for exercising their rights under this policy.  Supervisors or other employees who violate this policy shall be subject to disciplinary action up to and including dismissal from Town service.</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1" w:name="a_t"/>
      <w:bookmarkEnd w:id="1"/>
      <w:proofErr w:type="gramStart"/>
      <w:r>
        <w:rPr>
          <w:rFonts w:ascii="Arial" w:hAnsi="Arial" w:cs="Arial"/>
          <w:b/>
          <w:bCs/>
          <w:sz w:val="22"/>
          <w:szCs w:val="22"/>
        </w:rPr>
        <w:t>Section 2.</w:t>
      </w:r>
      <w:proofErr w:type="gramEnd"/>
      <w:r>
        <w:rPr>
          <w:rFonts w:ascii="Arial" w:hAnsi="Arial" w:cs="Arial"/>
          <w:b/>
          <w:bCs/>
          <w:sz w:val="22"/>
          <w:szCs w:val="22"/>
        </w:rPr>
        <w:t xml:space="preserve">  Grievance Defined</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 grievance is a claim or complaint by an employee based upon an event or condition which affects the circumstances under which an employee works and is allegedly caused by misinterpretation, unfair application, or lack of established policy pertaining to employment conditions.</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2" w:name="a_u"/>
      <w:bookmarkEnd w:id="2"/>
      <w:proofErr w:type="gramStart"/>
      <w:r>
        <w:rPr>
          <w:rFonts w:ascii="Arial" w:hAnsi="Arial" w:cs="Arial"/>
          <w:b/>
          <w:bCs/>
          <w:sz w:val="22"/>
          <w:szCs w:val="22"/>
        </w:rPr>
        <w:t>Section 3.</w:t>
      </w:r>
      <w:proofErr w:type="gramEnd"/>
      <w:r>
        <w:rPr>
          <w:rFonts w:ascii="Arial" w:hAnsi="Arial" w:cs="Arial"/>
          <w:b/>
          <w:bCs/>
          <w:sz w:val="22"/>
          <w:szCs w:val="22"/>
        </w:rPr>
        <w:t xml:space="preserve">  Purposes of the Grievance Procedure</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purposes of the grievance procedure include, but are not limited to:</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Providing employees with a procedure by which their complaints can be considered promptly, fairly, and without reprisal;</w:t>
      </w:r>
    </w:p>
    <w:p w:rsidR="0000030E" w:rsidRDefault="0000030E" w:rsidP="000003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Encouraging employees to express themselves about the conditions of work which affect them as employees;</w:t>
      </w:r>
    </w:p>
    <w:p w:rsidR="0000030E" w:rsidRDefault="0000030E" w:rsidP="000003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Promoting better understanding of policies, practices, and procedures which affect employees;</w:t>
      </w:r>
    </w:p>
    <w:p w:rsidR="0000030E" w:rsidRDefault="0000030E" w:rsidP="000003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Increasing employees' confidence that personnel actions taken are in accordance with established, fair, and uniform policies and procedures;</w:t>
      </w:r>
    </w:p>
    <w:p w:rsidR="0000030E" w:rsidRDefault="0000030E" w:rsidP="000003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Increasing the sense of responsibility exercised by supervisors in dealing with their employees;</w:t>
      </w:r>
    </w:p>
    <w:p w:rsidR="0000030E" w:rsidRDefault="0000030E" w:rsidP="000003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Encouraging conflicts to be resolved between employees and supervisors who must maintain an effective future working relationship, and therefore, encouraging conflicts to be resolved at the lowest level possible of the chain of command through collaboration and/or mediation; and</w:t>
      </w:r>
    </w:p>
    <w:p w:rsidR="0000030E" w:rsidRDefault="0000030E" w:rsidP="000003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7)</w:t>
      </w:r>
      <w:r>
        <w:rPr>
          <w:rFonts w:ascii="Arial" w:hAnsi="Arial" w:cs="Arial"/>
          <w:sz w:val="22"/>
          <w:szCs w:val="22"/>
        </w:rPr>
        <w:tab/>
        <w:t>Creating a work environment free of continuing conflicts, disagreements, and negative feelings about the Town or its leaders, thus freeing up employee motivation, productivity, and creativity.</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3" w:name="a_v"/>
      <w:bookmarkEnd w:id="3"/>
      <w:proofErr w:type="gramStart"/>
      <w:r>
        <w:rPr>
          <w:rFonts w:ascii="Arial" w:hAnsi="Arial" w:cs="Arial"/>
          <w:b/>
          <w:bCs/>
          <w:sz w:val="22"/>
          <w:szCs w:val="22"/>
        </w:rPr>
        <w:t>Section 4.</w:t>
      </w:r>
      <w:proofErr w:type="gramEnd"/>
      <w:r>
        <w:rPr>
          <w:rFonts w:ascii="Arial" w:hAnsi="Arial" w:cs="Arial"/>
          <w:b/>
          <w:bCs/>
          <w:sz w:val="22"/>
          <w:szCs w:val="22"/>
        </w:rPr>
        <w:t xml:space="preserve">  Procedure</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When an employee has a grievance, the following successive steps are to be taken.  The number of calendar days indicated for each step should be considered the maximum unless otherwise provided, and every effort should be made to expedite the process.  However, the time limits set forth may be extended by mutual consent.  The last step initiated by an employee shall be considered to be the step at which the grievance is resolved.  A decision to rescind a disciplinary suspension, demotion or dismissal must be approved by the Town Manager before the decision becomes effective.</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Informal Resolution.</w:t>
      </w:r>
      <w:proofErr w:type="gramEnd"/>
      <w:r>
        <w:rPr>
          <w:rFonts w:ascii="Arial" w:hAnsi="Arial" w:cs="Arial"/>
          <w:sz w:val="22"/>
          <w:szCs w:val="22"/>
        </w:rPr>
        <w:t xml:space="preserve">  Prior to the submission of a formal grievance, the employee and supervisor should meet to discuss the problem and seek to resolve it informally.  Either the employee or the supervisor may involve the Human Resources Department as a resource to help resolve the grievance.  Mediation may be used at any step in the process and is encouraged.  Mediation is the neutral facilitation of the conflict between or among parties where the facilitator helps the parties find a mutually agreeable outcome.  The mediator should be a party agreed upon by all parties to the grievance.</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Step 1.</w:t>
      </w:r>
      <w:proofErr w:type="gramEnd"/>
      <w:r>
        <w:rPr>
          <w:rFonts w:ascii="Arial" w:hAnsi="Arial" w:cs="Arial"/>
          <w:b/>
          <w:bCs/>
          <w:sz w:val="22"/>
          <w:szCs w:val="22"/>
        </w:rPr>
        <w:t xml:space="preserve">  </w:t>
      </w:r>
      <w:r>
        <w:rPr>
          <w:rFonts w:ascii="Arial" w:hAnsi="Arial" w:cs="Arial"/>
          <w:sz w:val="22"/>
          <w:szCs w:val="22"/>
        </w:rPr>
        <w:t xml:space="preserve">If no resolution to the grievance is reached informally, the employee who wishes to pursue a grievance shall present the grievance to the appropriate supervisor (the person who took the action which created the grievance issue, could be immediate supervisor, division head, department head, etc.) in writing.  The grievance must be presented within seven calendar days of the event or within seven calendar days of learning of the event or condition.  The written grievance should identify the action that is deemed unfair and the reason the grieving employee believes it to be unfair. The supervisor shall respond to the grievance within seven calendar days after receipt of the grievance.  The supervisor should, and is encouraged </w:t>
      </w:r>
      <w:r>
        <w:rPr>
          <w:rFonts w:ascii="Arial" w:hAnsi="Arial" w:cs="Arial"/>
          <w:sz w:val="22"/>
          <w:szCs w:val="22"/>
        </w:rPr>
        <w:lastRenderedPageBreak/>
        <w:t>to, consult with any employee of the Town in order to reach a correct, impartial, fair and equitable determination or decision concerning the grievance.  Any employee consulted by the supervisor is required to cooperate to the fullest extent possible.</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response from the supervisor for each step in the formal grievance process shall be in writing and signed by the supervisor.  In addition, the employee shall sign a copy to acknowledge receipt thereof.  The responder at each step shall send copies of the grievance and response to the Human Resources Officer.</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Step 2.</w:t>
      </w:r>
      <w:proofErr w:type="gramEnd"/>
      <w:r>
        <w:rPr>
          <w:rFonts w:ascii="Arial" w:hAnsi="Arial" w:cs="Arial"/>
          <w:sz w:val="22"/>
          <w:szCs w:val="22"/>
        </w:rPr>
        <w:t xml:space="preserve">  If the grievance is not resolved by the first level supervisor to the satisfaction of the employee by the supervisor, the employee may appeal in writing to the next level supervisor (Division Head, Department Head, Town Manager, etc.) within seven calendar days after receipt of the response from Step 1.  The next level supervisor shall respond to the appeal stating the determination of decision within seven calendar days after receipt of the appeal.  </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Step 3.</w:t>
      </w:r>
      <w:proofErr w:type="gramEnd"/>
      <w:r>
        <w:rPr>
          <w:rFonts w:ascii="Arial" w:hAnsi="Arial" w:cs="Arial"/>
          <w:sz w:val="22"/>
          <w:szCs w:val="22"/>
        </w:rPr>
        <w:t xml:space="preserve">  If the grievance is not resolved to the satisfaction of the employee at the end of Step 2, the employee may appeal, in writing, to the Town Manager within seven calendar days after receipt of the response from Step 2.  The Town Manager shall respond to the appeal, stating the determination of decision within ten calendar days after receipt of the appeal.  The Town Manager's decision shall be the final decision.  The Town Manager would notify the Town Council of any impending legal action.</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t xml:space="preserve">Department Heads.  </w:t>
      </w:r>
      <w:r>
        <w:rPr>
          <w:rFonts w:ascii="Arial" w:hAnsi="Arial" w:cs="Arial"/>
          <w:sz w:val="22"/>
          <w:szCs w:val="22"/>
        </w:rPr>
        <w:t>In the case of department heads or other employees where the Town Manager has been significantly involved in determining disciplinary action, including dismissal, the Town may wish to obtain a neutral outside party to either:</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numPr>
          <w:ilvl w:val="0"/>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Provide mediation between the grieving department head and the Town Manager (see definition of mediation in informal resolution above); or</w:t>
      </w:r>
    </w:p>
    <w:p w:rsidR="0000030E" w:rsidRDefault="0000030E" w:rsidP="0000030E">
      <w:pPr>
        <w:numPr>
          <w:ilvl w:val="0"/>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Consider the appeal and make recommendations back to the Town Manager concerning the appeal.  Such parties might consist of human resource professionals, attorneys, mediators, or other parties appropriate to the situation.</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hanging="720"/>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Town Manager's decision shall be the final decision.  The Town Manager would notify the </w:t>
      </w:r>
      <w:r>
        <w:rPr>
          <w:rFonts w:ascii="Arial" w:hAnsi="Arial" w:cs="Arial"/>
          <w:sz w:val="22"/>
          <w:szCs w:val="22"/>
        </w:rPr>
        <w:lastRenderedPageBreak/>
        <w:t>Town Council of any impending legal action.</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4" w:name="a_w"/>
      <w:bookmarkEnd w:id="4"/>
      <w:proofErr w:type="gramStart"/>
      <w:r>
        <w:rPr>
          <w:rFonts w:ascii="Arial" w:hAnsi="Arial" w:cs="Arial"/>
          <w:b/>
          <w:bCs/>
          <w:sz w:val="22"/>
          <w:szCs w:val="22"/>
        </w:rPr>
        <w:t>Section 5.</w:t>
      </w:r>
      <w:proofErr w:type="gramEnd"/>
      <w:r>
        <w:rPr>
          <w:rFonts w:ascii="Arial" w:hAnsi="Arial" w:cs="Arial"/>
          <w:b/>
          <w:bCs/>
          <w:sz w:val="22"/>
          <w:szCs w:val="22"/>
        </w:rPr>
        <w:t xml:space="preserve">  Role of the Human Resources Officer</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Throughout the grievance procedure, the Human Resources Officer shall:</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Advise parties (including employee, supervisors, and Town Manager) of their rights and responsibilities under this policy, including interpreting the grievance and other policies for consistency of application;</w:t>
      </w:r>
    </w:p>
    <w:p w:rsidR="0000030E" w:rsidRDefault="0000030E" w:rsidP="0000030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Be a clearinghouse for information and decisions in the matter including maintaining files of all grievance documents;</w:t>
      </w:r>
    </w:p>
    <w:p w:rsidR="0000030E" w:rsidRDefault="0000030E" w:rsidP="0000030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Give notices to parties concerning timetables of the process, etc.;</w:t>
      </w:r>
    </w:p>
    <w:p w:rsidR="0000030E" w:rsidRDefault="0000030E" w:rsidP="0000030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Assist employees and supervisors in drafting statements;</w:t>
      </w:r>
    </w:p>
    <w:p w:rsidR="0000030E" w:rsidRDefault="0000030E" w:rsidP="0000030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Facilitate the resolution of conflicts in the procedures or of the grievance at any step in the process; and</w:t>
      </w:r>
    </w:p>
    <w:p w:rsidR="0000030E" w:rsidRDefault="0000030E" w:rsidP="0000030E">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Help locate mediation or other resources as needed.</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Human Resources Officer shall also determine whether or not additional time shall be allowed to either side in unusual circumstances if the parties cannot agree upon extensions when needed or indicated.</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5" w:name="a_x"/>
      <w:bookmarkEnd w:id="5"/>
      <w:proofErr w:type="gramStart"/>
      <w:r>
        <w:rPr>
          <w:rFonts w:ascii="Arial" w:hAnsi="Arial" w:cs="Arial"/>
          <w:b/>
          <w:bCs/>
          <w:sz w:val="22"/>
          <w:szCs w:val="22"/>
        </w:rPr>
        <w:t>Section 6.</w:t>
      </w:r>
      <w:proofErr w:type="gramEnd"/>
      <w:r>
        <w:rPr>
          <w:rFonts w:ascii="Arial" w:hAnsi="Arial" w:cs="Arial"/>
          <w:b/>
          <w:bCs/>
          <w:sz w:val="22"/>
          <w:szCs w:val="22"/>
        </w:rPr>
        <w:t xml:space="preserve">  Grievance and Adverse Action Appeal Procedure for Discrimination</w:t>
      </w:r>
    </w:p>
    <w:p w:rsidR="0000030E" w:rsidRDefault="0000030E" w:rsidP="00000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When an employee, former employee, or applicant, believes that any employment action discriminates illegally (i.e. is based on age, sex, race, color, national origin, religion, creed, political affiliation, or non-job related handicap), he or she has the right to appeal such action using the grievance procedure outlined in this Article (Section 4 above).  While such persons are encouraged to use the grievance procedure, they shall also have the right to appeal directly to the Human Resources Officer or Town Manager.  Employment actions subject to appeal because of discrimination include promotion, training, classification, pay, disciplinary action, transfer, layoff, failure to hire, or termination of employment.  An employee or applicant should appeal an alleged act of discrimination within thirty calendar days of the alleged discriminatory action, but may appeal for up to six months following the action.  </w:t>
      </w:r>
    </w:p>
    <w:p w:rsidR="00287062" w:rsidRDefault="0000030E" w:rsidP="0000030E">
      <w:r>
        <w:rPr>
          <w:rFonts w:ascii="Arial" w:hAnsi="Arial" w:cs="Arial"/>
          <w:b/>
          <w:bCs/>
          <w:sz w:val="22"/>
          <w:szCs w:val="22"/>
        </w:rPr>
        <w:br w:type="page"/>
      </w:r>
    </w:p>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17D98"/>
    <w:multiLevelType w:val="hybridMultilevel"/>
    <w:tmpl w:val="FF6ECAF6"/>
    <w:lvl w:ilvl="0" w:tplc="F3D4CC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6CB0268"/>
    <w:multiLevelType w:val="hybridMultilevel"/>
    <w:tmpl w:val="F0C8C6AC"/>
    <w:lvl w:ilvl="0" w:tplc="F3D4CC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30E"/>
    <w:rsid w:val="0000030E"/>
    <w:rsid w:val="001F40B9"/>
    <w:rsid w:val="00273671"/>
    <w:rsid w:val="00287062"/>
    <w:rsid w:val="003E19C5"/>
    <w:rsid w:val="0074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0E"/>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Town of Elizabethtown</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2010-11-17T19:35:00Z</dcterms:created>
  <dcterms:modified xsi:type="dcterms:W3CDTF">2010-11-17T20:21:00Z</dcterms:modified>
</cp:coreProperties>
</file>